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6BECB7" w14:textId="77777777" w:rsidR="0014724F" w:rsidRDefault="004B07EC" w:rsidP="009A7A40">
      <w:pPr>
        <w:rPr>
          <w:b/>
          <w:sz w:val="26"/>
          <w:szCs w:val="26"/>
        </w:rPr>
      </w:pPr>
      <w:r w:rsidRPr="009A7A40">
        <w:rPr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F25B03" wp14:editId="2B9A6153">
                <wp:simplePos x="0" y="0"/>
                <wp:positionH relativeFrom="margin">
                  <wp:posOffset>2250440</wp:posOffset>
                </wp:positionH>
                <wp:positionV relativeFrom="paragraph">
                  <wp:posOffset>126365</wp:posOffset>
                </wp:positionV>
                <wp:extent cx="3848100" cy="4286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2B36" w14:textId="58F5A1EE" w:rsidR="009A7A40" w:rsidRDefault="009A7A40" w:rsidP="009A7A40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Lettre de mission du Référent </w:t>
                            </w:r>
                            <w:r w:rsidR="00D35F14">
                              <w:rPr>
                                <w:b/>
                                <w:sz w:val="30"/>
                                <w:szCs w:val="30"/>
                              </w:rPr>
                              <w:t>ELEA</w:t>
                            </w:r>
                          </w:p>
                          <w:p w14:paraId="2A8F940E" w14:textId="77777777" w:rsidR="009A7A40" w:rsidRDefault="009A7A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25B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7.2pt;margin-top:9.95pt;width:303pt;height:3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">
                <v:textbox>
                  <w:txbxContent>
                    <w:p w14:paraId="6A9D2B36" w14:textId="58F5A1EE" w:rsidR="009A7A40" w:rsidRDefault="009A7A40" w:rsidP="009A7A40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Lettre de mission du Référent </w:t>
                      </w:r>
                      <w:r w:rsidR="00D35F14">
                        <w:rPr>
                          <w:b/>
                          <w:sz w:val="30"/>
                          <w:szCs w:val="30"/>
                        </w:rPr>
                        <w:t>ELEA</w:t>
                      </w:r>
                    </w:p>
                    <w:p w14:paraId="2A8F940E" w14:textId="77777777" w:rsidR="009A7A40" w:rsidRDefault="009A7A40"/>
                  </w:txbxContent>
                </v:textbox>
                <w10:wrap type="square" anchorx="margin"/>
              </v:shape>
            </w:pict>
          </mc:Fallback>
        </mc:AlternateContent>
      </w:r>
      <w:r w:rsidR="00AE073C"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5C9481D2" wp14:editId="484538DE">
            <wp:simplePos x="0" y="0"/>
            <wp:positionH relativeFrom="column">
              <wp:posOffset>-38100</wp:posOffset>
            </wp:positionH>
            <wp:positionV relativeFrom="paragraph">
              <wp:posOffset>-285115</wp:posOffset>
            </wp:positionV>
            <wp:extent cx="2152650" cy="11049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4D7D6" w14:textId="77777777" w:rsidR="0014724F" w:rsidRDefault="0014724F">
      <w:pPr>
        <w:jc w:val="both"/>
        <w:rPr>
          <w:sz w:val="20"/>
          <w:szCs w:val="20"/>
        </w:rPr>
      </w:pPr>
    </w:p>
    <w:p w14:paraId="4AB8FECA" w14:textId="77777777" w:rsidR="0014724F" w:rsidRDefault="0014724F">
      <w:pPr>
        <w:jc w:val="both"/>
        <w:rPr>
          <w:sz w:val="20"/>
          <w:szCs w:val="20"/>
        </w:rPr>
      </w:pPr>
    </w:p>
    <w:p w14:paraId="36136140" w14:textId="77777777" w:rsidR="009A7A40" w:rsidRDefault="009A7A40">
      <w:pPr>
        <w:jc w:val="both"/>
        <w:rPr>
          <w:b/>
          <w:sz w:val="26"/>
          <w:szCs w:val="26"/>
        </w:rPr>
      </w:pPr>
    </w:p>
    <w:p w14:paraId="2086B43C" w14:textId="77777777" w:rsidR="009A7A40" w:rsidRPr="009A7A40" w:rsidRDefault="009A7A40" w:rsidP="009A7A40">
      <w:pPr>
        <w:jc w:val="both"/>
        <w:rPr>
          <w:i/>
          <w:sz w:val="20"/>
          <w:szCs w:val="20"/>
        </w:rPr>
      </w:pPr>
    </w:p>
    <w:p w14:paraId="6FEC6618" w14:textId="77777777" w:rsidR="003634A1" w:rsidRDefault="003634A1" w:rsidP="009A7A40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</w:rPr>
      </w:pPr>
    </w:p>
    <w:p w14:paraId="3D4D325E" w14:textId="7FDD82B5" w:rsidR="009A7A40" w:rsidRDefault="00D35F14" w:rsidP="009A7A40">
      <w:pPr>
        <w:spacing w:line="360" w:lineRule="auto"/>
        <w:jc w:val="both"/>
        <w:rPr>
          <w:rFonts w:asciiTheme="majorHAnsi" w:hAnsiTheme="majorHAnsi" w:cstheme="majorHAnsi"/>
          <w:i/>
          <w:iCs/>
        </w:rPr>
      </w:pPr>
      <w:r w:rsidRPr="00D35F14">
        <w:rPr>
          <w:rFonts w:asciiTheme="majorHAnsi" w:hAnsiTheme="majorHAnsi" w:cstheme="majorHAnsi"/>
          <w:b/>
          <w:bCs/>
          <w:i/>
          <w:iCs/>
        </w:rPr>
        <w:t>ÉLÉA</w:t>
      </w:r>
      <w:r w:rsidRPr="00D35F14">
        <w:rPr>
          <w:rFonts w:asciiTheme="majorHAnsi" w:hAnsiTheme="majorHAnsi" w:cstheme="majorHAnsi"/>
          <w:i/>
          <w:iCs/>
        </w:rPr>
        <w:t xml:space="preserve"> est la plateforme d’apprentissage du ministère chargé de l’Éducation nationale. Basée sur le système Moodle, elle permet aux </w:t>
      </w:r>
      <w:r>
        <w:rPr>
          <w:rFonts w:asciiTheme="majorHAnsi" w:hAnsiTheme="majorHAnsi" w:cstheme="majorHAnsi"/>
          <w:i/>
          <w:iCs/>
        </w:rPr>
        <w:t>enseignants</w:t>
      </w:r>
      <w:r w:rsidRPr="00D35F14">
        <w:rPr>
          <w:rFonts w:asciiTheme="majorHAnsi" w:hAnsiTheme="majorHAnsi" w:cstheme="majorHAnsi"/>
          <w:i/>
          <w:iCs/>
        </w:rPr>
        <w:t xml:space="preserve"> de concevoir et de mettre en œuvre des parcours pédagogiques scénarisés avec leurs élèves. La plateforme, en tant que commun numérique, s’inscrit pleinement dans la stratégie du numérique pour l’éducation 2023-2027 (axe 3, point 6).</w:t>
      </w:r>
    </w:p>
    <w:p w14:paraId="0FC04FF9" w14:textId="77777777" w:rsidR="00D35F14" w:rsidRPr="00D35F14" w:rsidRDefault="00D35F14" w:rsidP="009A7A40">
      <w:pPr>
        <w:spacing w:line="360" w:lineRule="auto"/>
        <w:jc w:val="both"/>
        <w:rPr>
          <w:rFonts w:asciiTheme="majorHAnsi" w:hAnsiTheme="majorHAnsi" w:cstheme="majorHAnsi"/>
          <w:i/>
          <w:iCs/>
        </w:rPr>
      </w:pPr>
    </w:p>
    <w:p w14:paraId="55921916" w14:textId="5081F65C" w:rsidR="0014724F" w:rsidRDefault="009A7A40" w:rsidP="00AE073C">
      <w:pPr>
        <w:spacing w:line="240" w:lineRule="auto"/>
        <w:jc w:val="both"/>
        <w:rPr>
          <w:rFonts w:asciiTheme="majorHAnsi" w:hAnsiTheme="majorHAnsi" w:cstheme="majorHAnsi"/>
        </w:rPr>
      </w:pPr>
      <w:r w:rsidRPr="00AE073C">
        <w:rPr>
          <w:rFonts w:asciiTheme="majorHAnsi" w:hAnsiTheme="majorHAnsi" w:cstheme="majorHAnsi"/>
        </w:rPr>
        <w:t xml:space="preserve">Une mission de référent </w:t>
      </w:r>
      <w:r w:rsidR="00D35F14">
        <w:rPr>
          <w:rFonts w:asciiTheme="majorHAnsi" w:hAnsiTheme="majorHAnsi" w:cstheme="majorHAnsi"/>
        </w:rPr>
        <w:t>ELEA</w:t>
      </w:r>
      <w:r w:rsidRPr="00AE073C">
        <w:rPr>
          <w:rFonts w:asciiTheme="majorHAnsi" w:hAnsiTheme="majorHAnsi" w:cstheme="majorHAnsi"/>
        </w:rPr>
        <w:t xml:space="preserve"> est confiée pour l’année scolaire &lt;année scolaire&gt; à &lt;Prénom&gt; &lt;NOM&gt;, professeur &lt;discipline&gt; au &lt;Nom de l'établissement</w:t>
      </w:r>
      <w:r w:rsidRPr="004B07EC">
        <w:rPr>
          <w:rFonts w:asciiTheme="majorHAnsi" w:hAnsiTheme="majorHAnsi" w:cstheme="majorHAnsi"/>
        </w:rPr>
        <w:t>&gt;</w:t>
      </w:r>
      <w:r w:rsidR="00AE073C" w:rsidRPr="004B07EC">
        <w:rPr>
          <w:rFonts w:asciiTheme="majorHAnsi" w:hAnsiTheme="majorHAnsi" w:cstheme="majorHAnsi"/>
        </w:rPr>
        <w:t xml:space="preserve"> </w:t>
      </w:r>
      <w:r w:rsidR="004B07EC" w:rsidRPr="004B07EC">
        <w:rPr>
          <w:rFonts w:asciiTheme="majorHAnsi" w:hAnsiTheme="majorHAnsi" w:cstheme="majorHAnsi"/>
        </w:rPr>
        <w:t>s</w:t>
      </w:r>
      <w:r w:rsidR="00AE073C" w:rsidRPr="004B07EC">
        <w:rPr>
          <w:rFonts w:asciiTheme="majorHAnsi" w:hAnsiTheme="majorHAnsi" w:cstheme="majorHAnsi"/>
        </w:rPr>
        <w:t xml:space="preserve">ous l’autorité </w:t>
      </w:r>
      <w:r w:rsidR="004B07EC">
        <w:rPr>
          <w:rFonts w:asciiTheme="majorHAnsi" w:hAnsiTheme="majorHAnsi" w:cstheme="majorHAnsi"/>
        </w:rPr>
        <w:t>du</w:t>
      </w:r>
      <w:r w:rsidR="00AE073C" w:rsidRPr="004B07EC">
        <w:rPr>
          <w:rFonts w:asciiTheme="majorHAnsi" w:hAnsiTheme="majorHAnsi" w:cstheme="majorHAnsi"/>
        </w:rPr>
        <w:t xml:space="preserve"> chef d’établissement</w:t>
      </w:r>
      <w:r w:rsidR="004B07EC">
        <w:rPr>
          <w:rFonts w:asciiTheme="majorHAnsi" w:hAnsiTheme="majorHAnsi" w:cstheme="majorHAnsi"/>
        </w:rPr>
        <w:t>.</w:t>
      </w:r>
    </w:p>
    <w:p w14:paraId="60D95222" w14:textId="77777777" w:rsidR="00AE073C" w:rsidRPr="00AE073C" w:rsidRDefault="00AE073C" w:rsidP="00AE073C">
      <w:pPr>
        <w:spacing w:line="240" w:lineRule="auto"/>
        <w:jc w:val="both"/>
        <w:rPr>
          <w:rFonts w:asciiTheme="majorHAnsi" w:hAnsiTheme="majorHAnsi" w:cstheme="majorHAnsi"/>
        </w:rPr>
      </w:pPr>
    </w:p>
    <w:p w14:paraId="0C30C6D5" w14:textId="4930929C" w:rsidR="0014724F" w:rsidRPr="00AE073C" w:rsidRDefault="00AE073C" w:rsidP="00AE073C">
      <w:pPr>
        <w:jc w:val="both"/>
        <w:rPr>
          <w:rFonts w:asciiTheme="majorHAnsi" w:hAnsiTheme="majorHAnsi" w:cstheme="majorHAnsi"/>
          <w:b/>
        </w:rPr>
      </w:pPr>
      <w:r w:rsidRPr="00AE073C">
        <w:rPr>
          <w:rFonts w:asciiTheme="majorHAnsi" w:hAnsiTheme="majorHAnsi" w:cstheme="majorHAnsi"/>
          <w:b/>
        </w:rPr>
        <w:t>L</w:t>
      </w:r>
      <w:r w:rsidR="009E2E5D" w:rsidRPr="00AE073C">
        <w:rPr>
          <w:rFonts w:asciiTheme="majorHAnsi" w:hAnsiTheme="majorHAnsi" w:cstheme="majorHAnsi"/>
          <w:b/>
        </w:rPr>
        <w:t xml:space="preserve">e Référent </w:t>
      </w:r>
      <w:r w:rsidR="00D35F14">
        <w:rPr>
          <w:rFonts w:asciiTheme="majorHAnsi" w:hAnsiTheme="majorHAnsi" w:cstheme="majorHAnsi"/>
          <w:b/>
        </w:rPr>
        <w:t>ELEA</w:t>
      </w:r>
      <w:r w:rsidR="009E2E5D" w:rsidRPr="00AE073C">
        <w:rPr>
          <w:rFonts w:asciiTheme="majorHAnsi" w:hAnsiTheme="majorHAnsi" w:cstheme="majorHAnsi"/>
          <w:b/>
        </w:rPr>
        <w:t xml:space="preserve"> </w:t>
      </w:r>
      <w:r w:rsidR="00D35F14">
        <w:rPr>
          <w:rFonts w:asciiTheme="majorHAnsi" w:hAnsiTheme="majorHAnsi" w:cstheme="majorHAnsi"/>
          <w:b/>
        </w:rPr>
        <w:t>administre la plateforme au sein de l’établissement</w:t>
      </w:r>
      <w:r w:rsidR="009E2E5D" w:rsidRPr="00AE073C">
        <w:rPr>
          <w:rFonts w:asciiTheme="majorHAnsi" w:hAnsiTheme="majorHAnsi" w:cstheme="majorHAnsi"/>
          <w:b/>
        </w:rPr>
        <w:t xml:space="preserve"> : </w:t>
      </w:r>
    </w:p>
    <w:p w14:paraId="4648A31C" w14:textId="181801B3" w:rsidR="0014724F" w:rsidRPr="00AE073C" w:rsidRDefault="00D35F14" w:rsidP="00AE073C">
      <w:pPr>
        <w:numPr>
          <w:ilvl w:val="0"/>
          <w:numId w:val="4"/>
        </w:numPr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9E2E5D" w:rsidRPr="00AE073C">
        <w:rPr>
          <w:rFonts w:asciiTheme="majorHAnsi" w:hAnsiTheme="majorHAnsi" w:cstheme="majorHAnsi"/>
        </w:rPr>
        <w:t xml:space="preserve">ctivation de </w:t>
      </w:r>
      <w:r>
        <w:rPr>
          <w:rFonts w:asciiTheme="majorHAnsi" w:hAnsiTheme="majorHAnsi" w:cstheme="majorHAnsi"/>
        </w:rPr>
        <w:t>la console d’administration ELEA</w:t>
      </w:r>
      <w:r w:rsidR="009E2E5D" w:rsidRPr="00AE073C">
        <w:rPr>
          <w:rFonts w:asciiTheme="majorHAnsi" w:hAnsiTheme="majorHAnsi" w:cstheme="majorHAnsi"/>
        </w:rPr>
        <w:t xml:space="preserve"> de l’établissement</w:t>
      </w:r>
      <w:r w:rsidR="00574170">
        <w:rPr>
          <w:rFonts w:asciiTheme="majorHAnsi" w:hAnsiTheme="majorHAnsi" w:cstheme="majorHAnsi"/>
        </w:rPr>
        <w:t> ;</w:t>
      </w:r>
    </w:p>
    <w:p w14:paraId="6BA638D1" w14:textId="7026D106" w:rsidR="0014724F" w:rsidRPr="00AE073C" w:rsidRDefault="00D35F14" w:rsidP="00AE073C">
      <w:pPr>
        <w:numPr>
          <w:ilvl w:val="0"/>
          <w:numId w:val="4"/>
        </w:numPr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9E2E5D" w:rsidRPr="00AE073C">
        <w:rPr>
          <w:rFonts w:asciiTheme="majorHAnsi" w:hAnsiTheme="majorHAnsi" w:cstheme="majorHAnsi"/>
        </w:rPr>
        <w:t>mportation de la base élèves de</w:t>
      </w:r>
      <w:r>
        <w:rPr>
          <w:rFonts w:asciiTheme="majorHAnsi" w:hAnsiTheme="majorHAnsi" w:cstheme="majorHAnsi"/>
        </w:rPr>
        <w:t>puis</w:t>
      </w:r>
      <w:r w:rsidR="009E2E5D" w:rsidRPr="00AE073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Wilapa pour la création des comptes </w:t>
      </w:r>
      <w:r w:rsidR="00574170">
        <w:rPr>
          <w:rFonts w:asciiTheme="majorHAnsi" w:hAnsiTheme="majorHAnsi" w:cstheme="majorHAnsi"/>
        </w:rPr>
        <w:t>;</w:t>
      </w:r>
    </w:p>
    <w:p w14:paraId="62DEAD59" w14:textId="6F963E74" w:rsidR="0014724F" w:rsidRPr="00AE073C" w:rsidRDefault="00D35F14" w:rsidP="00AE073C">
      <w:pPr>
        <w:numPr>
          <w:ilvl w:val="0"/>
          <w:numId w:val="4"/>
        </w:numPr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Veille, en lien avec le RUPN et le chef d’établissement</w:t>
      </w:r>
      <w:r w:rsidR="000202E2">
        <w:rPr>
          <w:rFonts w:asciiTheme="majorHAnsi" w:hAnsiTheme="majorHAnsi" w:cstheme="majorHAnsi"/>
        </w:rPr>
        <w:t>, à ce</w:t>
      </w:r>
      <w:r>
        <w:rPr>
          <w:rFonts w:asciiTheme="majorHAnsi" w:hAnsiTheme="majorHAnsi" w:cstheme="majorHAnsi"/>
        </w:rPr>
        <w:t xml:space="preserve"> que les liens élèves</w:t>
      </w:r>
      <w:r w:rsidR="000202E2">
        <w:rPr>
          <w:rFonts w:asciiTheme="majorHAnsi" w:hAnsiTheme="majorHAnsi" w:cstheme="majorHAnsi"/>
        </w:rPr>
        <w:t>-groupes soient effectifs ;</w:t>
      </w:r>
    </w:p>
    <w:p w14:paraId="1880ABD1" w14:textId="71BBADD0" w:rsidR="0014724F" w:rsidRDefault="000202E2" w:rsidP="008968DC">
      <w:pPr>
        <w:numPr>
          <w:ilvl w:val="0"/>
          <w:numId w:val="4"/>
        </w:numPr>
        <w:spacing w:line="240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Assure l’</w:t>
      </w:r>
      <w:r w:rsidR="009E2E5D" w:rsidRPr="00AE073C">
        <w:rPr>
          <w:rFonts w:asciiTheme="majorHAnsi" w:hAnsiTheme="majorHAnsi" w:cstheme="majorHAnsi"/>
        </w:rPr>
        <w:t xml:space="preserve">assistance en établissement de niveau 1 et </w:t>
      </w:r>
      <w:r>
        <w:rPr>
          <w:rFonts w:asciiTheme="majorHAnsi" w:hAnsiTheme="majorHAnsi" w:cstheme="majorHAnsi"/>
        </w:rPr>
        <w:t>remonte les incidents techniques à la DRANE</w:t>
      </w:r>
      <w:r w:rsidR="009E2E5D" w:rsidRPr="00AE073C">
        <w:rPr>
          <w:rFonts w:asciiTheme="majorHAnsi" w:hAnsiTheme="majorHAnsi" w:cstheme="majorHAnsi"/>
        </w:rPr>
        <w:t>.</w:t>
      </w:r>
    </w:p>
    <w:p w14:paraId="1B4C2D52" w14:textId="77777777" w:rsidR="004B07EC" w:rsidRPr="00AE073C" w:rsidRDefault="004B07EC" w:rsidP="004B07EC">
      <w:pPr>
        <w:ind w:left="426"/>
        <w:jc w:val="both"/>
        <w:rPr>
          <w:rFonts w:asciiTheme="majorHAnsi" w:hAnsiTheme="majorHAnsi" w:cstheme="majorHAnsi"/>
        </w:rPr>
      </w:pPr>
    </w:p>
    <w:p w14:paraId="547365B3" w14:textId="77F129E8" w:rsidR="0014724F" w:rsidRPr="00AE073C" w:rsidRDefault="009E2E5D" w:rsidP="004B07EC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AE073C">
        <w:rPr>
          <w:rFonts w:asciiTheme="majorHAnsi" w:hAnsiTheme="majorHAnsi" w:cstheme="majorHAnsi"/>
          <w:b/>
        </w:rPr>
        <w:t xml:space="preserve">Le Référent </w:t>
      </w:r>
      <w:r w:rsidR="000202E2">
        <w:rPr>
          <w:rFonts w:asciiTheme="majorHAnsi" w:hAnsiTheme="majorHAnsi" w:cstheme="majorHAnsi"/>
          <w:b/>
        </w:rPr>
        <w:t>ELEA accompagne l’équipe pédagogique</w:t>
      </w:r>
      <w:r w:rsidR="00AE073C" w:rsidRPr="00AE073C">
        <w:rPr>
          <w:rFonts w:asciiTheme="majorHAnsi" w:hAnsiTheme="majorHAnsi" w:cstheme="majorHAnsi"/>
          <w:b/>
        </w:rPr>
        <w:t xml:space="preserve"> </w:t>
      </w:r>
      <w:r w:rsidRPr="00AE073C">
        <w:rPr>
          <w:rFonts w:asciiTheme="majorHAnsi" w:hAnsiTheme="majorHAnsi" w:cstheme="majorHAnsi"/>
          <w:b/>
        </w:rPr>
        <w:t xml:space="preserve">: </w:t>
      </w:r>
    </w:p>
    <w:p w14:paraId="0A7F21E9" w14:textId="4C0975FF" w:rsidR="000202E2" w:rsidRPr="000202E2" w:rsidRDefault="000202E2" w:rsidP="000202E2">
      <w:pPr>
        <w:pStyle w:val="Paragraphedeliste"/>
        <w:numPr>
          <w:ilvl w:val="0"/>
          <w:numId w:val="7"/>
        </w:numPr>
        <w:spacing w:after="80" w:line="240" w:lineRule="auto"/>
        <w:rPr>
          <w:rFonts w:asciiTheme="majorHAnsi" w:hAnsiTheme="majorHAnsi" w:cstheme="majorHAnsi"/>
        </w:rPr>
      </w:pPr>
      <w:r w:rsidRPr="000202E2">
        <w:rPr>
          <w:rFonts w:asciiTheme="majorHAnsi" w:hAnsiTheme="majorHAnsi" w:cstheme="majorHAnsi"/>
        </w:rPr>
        <w:t>Accompagner les enseignants dans la conception et la mise en œuvre de parcours pédagogiques scénarisés ;</w:t>
      </w:r>
    </w:p>
    <w:p w14:paraId="4A44A04A" w14:textId="099AB55A" w:rsidR="000202E2" w:rsidRPr="000202E2" w:rsidRDefault="000202E2" w:rsidP="000202E2">
      <w:pPr>
        <w:pStyle w:val="Paragraphedeliste"/>
        <w:numPr>
          <w:ilvl w:val="0"/>
          <w:numId w:val="7"/>
        </w:numPr>
        <w:spacing w:after="80" w:line="240" w:lineRule="auto"/>
        <w:rPr>
          <w:rFonts w:asciiTheme="majorHAnsi" w:hAnsiTheme="majorHAnsi" w:cstheme="majorHAnsi"/>
        </w:rPr>
      </w:pPr>
      <w:r w:rsidRPr="000202E2">
        <w:rPr>
          <w:rFonts w:asciiTheme="majorHAnsi" w:hAnsiTheme="majorHAnsi" w:cstheme="majorHAnsi"/>
        </w:rPr>
        <w:t>Promouvoir l’utilisation des activités H5P intégrées à ÉLÉA pour enrichir les parcours</w:t>
      </w:r>
      <w:r>
        <w:rPr>
          <w:rFonts w:asciiTheme="majorHAnsi" w:hAnsiTheme="majorHAnsi" w:cstheme="majorHAnsi"/>
        </w:rPr>
        <w:t xml:space="preserve"> </w:t>
      </w:r>
      <w:r w:rsidRPr="000202E2">
        <w:rPr>
          <w:rFonts w:asciiTheme="majorHAnsi" w:hAnsiTheme="majorHAnsi" w:cstheme="majorHAnsi"/>
        </w:rPr>
        <w:t>;</w:t>
      </w:r>
    </w:p>
    <w:p w14:paraId="45C61D03" w14:textId="04EE71DF" w:rsidR="000202E2" w:rsidRPr="000202E2" w:rsidRDefault="000202E2" w:rsidP="000202E2">
      <w:pPr>
        <w:pStyle w:val="Paragraphedeliste"/>
        <w:numPr>
          <w:ilvl w:val="0"/>
          <w:numId w:val="7"/>
        </w:numPr>
        <w:spacing w:after="80" w:line="240" w:lineRule="auto"/>
        <w:rPr>
          <w:rFonts w:asciiTheme="majorHAnsi" w:hAnsiTheme="majorHAnsi" w:cstheme="majorHAnsi"/>
        </w:rPr>
      </w:pPr>
      <w:r w:rsidRPr="000202E2">
        <w:rPr>
          <w:rFonts w:asciiTheme="majorHAnsi" w:hAnsiTheme="majorHAnsi" w:cstheme="majorHAnsi"/>
        </w:rPr>
        <w:t>Faire découvrir les outils de génération</w:t>
      </w:r>
      <w:r>
        <w:rPr>
          <w:rFonts w:asciiTheme="majorHAnsi" w:hAnsiTheme="majorHAnsi" w:cstheme="majorHAnsi"/>
        </w:rPr>
        <w:t xml:space="preserve"> de H5P</w:t>
      </w:r>
      <w:r w:rsidRPr="000202E2">
        <w:rPr>
          <w:rFonts w:asciiTheme="majorHAnsi" w:hAnsiTheme="majorHAnsi" w:cstheme="majorHAnsi"/>
        </w:rPr>
        <w:t xml:space="preserve"> assistée par IA ;</w:t>
      </w:r>
    </w:p>
    <w:p w14:paraId="5C53C5AB" w14:textId="6A0645C4" w:rsidR="000202E2" w:rsidRPr="000202E2" w:rsidRDefault="000202E2" w:rsidP="000202E2">
      <w:pPr>
        <w:pStyle w:val="Paragraphedeliste"/>
        <w:numPr>
          <w:ilvl w:val="0"/>
          <w:numId w:val="7"/>
        </w:numPr>
        <w:spacing w:after="80" w:line="240" w:lineRule="auto"/>
        <w:rPr>
          <w:rFonts w:asciiTheme="majorHAnsi" w:hAnsiTheme="majorHAnsi" w:cstheme="majorHAnsi"/>
        </w:rPr>
      </w:pPr>
      <w:r w:rsidRPr="000202E2">
        <w:rPr>
          <w:rFonts w:asciiTheme="majorHAnsi" w:hAnsiTheme="majorHAnsi" w:cstheme="majorHAnsi"/>
        </w:rPr>
        <w:t>Organiser des formations de proximité sur la prise en main d’ÉLÉA et la création de contenus interactifs ;</w:t>
      </w:r>
    </w:p>
    <w:p w14:paraId="14D31933" w14:textId="4A933CDF" w:rsidR="000202E2" w:rsidRDefault="000202E2" w:rsidP="000202E2">
      <w:pPr>
        <w:pStyle w:val="Paragraphedeliste"/>
        <w:numPr>
          <w:ilvl w:val="0"/>
          <w:numId w:val="7"/>
        </w:numPr>
        <w:spacing w:after="80" w:line="240" w:lineRule="auto"/>
        <w:rPr>
          <w:rFonts w:asciiTheme="majorHAnsi" w:hAnsiTheme="majorHAnsi" w:cstheme="majorHAnsi"/>
        </w:rPr>
      </w:pPr>
      <w:r w:rsidRPr="000202E2">
        <w:rPr>
          <w:rFonts w:asciiTheme="majorHAnsi" w:hAnsiTheme="majorHAnsi" w:cstheme="majorHAnsi"/>
        </w:rPr>
        <w:t>Favoriser la mutualisation et le partage de parcours entre enseignants, au sein de l’établissement et via le réseau des concepteurs ÉLÉA au niveau académique et national ;</w:t>
      </w:r>
    </w:p>
    <w:p w14:paraId="0D930E15" w14:textId="1A6971B7" w:rsidR="003634A1" w:rsidRDefault="003634A1" w:rsidP="003634A1">
      <w:pPr>
        <w:spacing w:after="80" w:line="240" w:lineRule="auto"/>
        <w:rPr>
          <w:rFonts w:asciiTheme="majorHAnsi" w:hAnsiTheme="majorHAnsi" w:cstheme="majorHAnsi"/>
        </w:rPr>
      </w:pPr>
    </w:p>
    <w:p w14:paraId="5BA94AA9" w14:textId="6727AE1E" w:rsidR="003634A1" w:rsidRPr="003634A1" w:rsidRDefault="003634A1" w:rsidP="003634A1">
      <w:pPr>
        <w:rPr>
          <w:rFonts w:asciiTheme="majorHAnsi" w:hAnsiTheme="majorHAnsi" w:cstheme="majorHAnsi"/>
          <w:b/>
          <w:bCs/>
        </w:rPr>
      </w:pPr>
      <w:r w:rsidRPr="003634A1">
        <w:rPr>
          <w:rFonts w:asciiTheme="majorHAnsi" w:hAnsiTheme="majorHAnsi" w:cstheme="majorHAnsi"/>
          <w:b/>
          <w:bCs/>
        </w:rPr>
        <w:t>Le référent ÉLÉA assure un rôle de coordination et de conseil</w:t>
      </w:r>
      <w:r>
        <w:rPr>
          <w:rFonts w:asciiTheme="majorHAnsi" w:hAnsiTheme="majorHAnsi" w:cstheme="majorHAnsi"/>
          <w:b/>
          <w:bCs/>
        </w:rPr>
        <w:t> :</w:t>
      </w:r>
    </w:p>
    <w:p w14:paraId="08A21F6C" w14:textId="77777777" w:rsidR="003634A1" w:rsidRPr="003634A1" w:rsidRDefault="003634A1" w:rsidP="003634A1">
      <w:pPr>
        <w:pStyle w:val="Paragraphedeliste"/>
        <w:numPr>
          <w:ilvl w:val="0"/>
          <w:numId w:val="9"/>
        </w:numPr>
        <w:spacing w:after="80" w:line="240" w:lineRule="auto"/>
        <w:rPr>
          <w:rFonts w:asciiTheme="majorHAnsi" w:eastAsia="Marianne" w:hAnsiTheme="majorHAnsi" w:cstheme="majorHAnsi"/>
        </w:rPr>
      </w:pPr>
      <w:r w:rsidRPr="003634A1">
        <w:rPr>
          <w:rFonts w:asciiTheme="majorHAnsi" w:hAnsiTheme="majorHAnsi" w:cstheme="majorHAnsi"/>
        </w:rPr>
        <w:t>Participer à la commission numérique de l’établissement ;</w:t>
      </w:r>
    </w:p>
    <w:p w14:paraId="4E9C2689" w14:textId="3F275BC3" w:rsidR="003634A1" w:rsidRPr="003634A1" w:rsidRDefault="003634A1" w:rsidP="003634A1">
      <w:pPr>
        <w:pStyle w:val="Paragraphedeliste"/>
        <w:numPr>
          <w:ilvl w:val="0"/>
          <w:numId w:val="9"/>
        </w:numPr>
        <w:spacing w:after="80" w:line="240" w:lineRule="auto"/>
        <w:rPr>
          <w:rFonts w:asciiTheme="majorHAnsi" w:hAnsiTheme="majorHAnsi" w:cstheme="majorHAnsi"/>
        </w:rPr>
      </w:pPr>
      <w:r w:rsidRPr="003634A1">
        <w:rPr>
          <w:rFonts w:asciiTheme="majorHAnsi" w:hAnsiTheme="majorHAnsi" w:cstheme="majorHAnsi"/>
        </w:rPr>
        <w:t>Assurer la liaison avec les partenaires : DRANE, référent académique ÉLÉA, RUPN, administrateur ENT ;</w:t>
      </w:r>
    </w:p>
    <w:p w14:paraId="577F275E" w14:textId="77777777" w:rsidR="003634A1" w:rsidRPr="003634A1" w:rsidRDefault="003634A1" w:rsidP="003634A1">
      <w:pPr>
        <w:pStyle w:val="Paragraphedeliste"/>
        <w:numPr>
          <w:ilvl w:val="0"/>
          <w:numId w:val="9"/>
        </w:numPr>
        <w:spacing w:after="80" w:line="240" w:lineRule="auto"/>
        <w:rPr>
          <w:rFonts w:asciiTheme="majorHAnsi" w:hAnsiTheme="majorHAnsi" w:cstheme="majorHAnsi"/>
        </w:rPr>
      </w:pPr>
      <w:r w:rsidRPr="003634A1">
        <w:rPr>
          <w:rFonts w:asciiTheme="majorHAnsi" w:hAnsiTheme="majorHAnsi" w:cstheme="majorHAnsi"/>
        </w:rPr>
        <w:t>Contribuer au volet numérique du projet d’établissement en promouvant les usages d’ÉLÉA dans la stratégie pédagogique ;</w:t>
      </w:r>
    </w:p>
    <w:p w14:paraId="44161392" w14:textId="545BF53F" w:rsidR="003634A1" w:rsidRPr="003634A1" w:rsidRDefault="003634A1" w:rsidP="003634A1">
      <w:pPr>
        <w:pStyle w:val="Paragraphedeliste"/>
        <w:numPr>
          <w:ilvl w:val="0"/>
          <w:numId w:val="9"/>
        </w:numPr>
        <w:spacing w:after="80" w:line="240" w:lineRule="auto"/>
        <w:rPr>
          <w:rFonts w:asciiTheme="majorHAnsi" w:hAnsiTheme="majorHAnsi" w:cstheme="majorHAnsi"/>
        </w:rPr>
      </w:pPr>
      <w:r w:rsidRPr="003634A1">
        <w:rPr>
          <w:rFonts w:asciiTheme="majorHAnsi" w:hAnsiTheme="majorHAnsi" w:cstheme="majorHAnsi"/>
        </w:rPr>
        <w:t>Suivre les évolutions de la plateforme et assurer une veille sur les nouvelles fonctionnalités (nouvelles activités H5P, mises à jour Moodle, outils IA</w:t>
      </w:r>
      <w:r>
        <w:rPr>
          <w:rFonts w:asciiTheme="majorHAnsi" w:hAnsiTheme="majorHAnsi" w:cstheme="majorHAnsi"/>
        </w:rPr>
        <w:t>, etc.</w:t>
      </w:r>
      <w:r w:rsidRPr="003634A1">
        <w:rPr>
          <w:rFonts w:asciiTheme="majorHAnsi" w:hAnsiTheme="majorHAnsi" w:cstheme="majorHAnsi"/>
        </w:rPr>
        <w:t>) ;</w:t>
      </w:r>
    </w:p>
    <w:p w14:paraId="1DF99A63" w14:textId="66DC5816" w:rsidR="003634A1" w:rsidRDefault="003634A1" w:rsidP="003634A1">
      <w:pPr>
        <w:pStyle w:val="Paragraphedeliste"/>
        <w:numPr>
          <w:ilvl w:val="0"/>
          <w:numId w:val="9"/>
        </w:numPr>
        <w:spacing w:after="80" w:line="240" w:lineRule="auto"/>
        <w:rPr>
          <w:rFonts w:asciiTheme="majorHAnsi" w:hAnsiTheme="majorHAnsi" w:cstheme="majorHAnsi"/>
        </w:rPr>
      </w:pPr>
      <w:r w:rsidRPr="003634A1">
        <w:rPr>
          <w:rFonts w:asciiTheme="majorHAnsi" w:hAnsiTheme="majorHAnsi" w:cstheme="majorHAnsi"/>
        </w:rPr>
        <w:t>Participer aux formations et regroupements organisés par la DRANE à destination des référents ÉLÉA.</w:t>
      </w:r>
    </w:p>
    <w:p w14:paraId="5A85D7FE" w14:textId="77777777" w:rsidR="0014724F" w:rsidRPr="004B07EC" w:rsidRDefault="0014724F">
      <w:pPr>
        <w:jc w:val="both"/>
        <w:rPr>
          <w:rFonts w:asciiTheme="majorHAnsi" w:hAnsiTheme="majorHAnsi" w:cstheme="majorHAnsi"/>
        </w:rPr>
      </w:pPr>
    </w:p>
    <w:p w14:paraId="5BBC0689" w14:textId="16CB7130" w:rsidR="0014724F" w:rsidRDefault="00AE073C" w:rsidP="00574170">
      <w:pPr>
        <w:spacing w:line="240" w:lineRule="auto"/>
        <w:jc w:val="both"/>
        <w:rPr>
          <w:rFonts w:asciiTheme="majorHAnsi" w:hAnsiTheme="majorHAnsi" w:cstheme="majorHAnsi"/>
        </w:rPr>
      </w:pPr>
      <w:r w:rsidRPr="004B07EC">
        <w:rPr>
          <w:rFonts w:asciiTheme="majorHAnsi" w:hAnsiTheme="majorHAnsi" w:cstheme="majorHAnsi"/>
        </w:rPr>
        <w:t xml:space="preserve">Le référent </w:t>
      </w:r>
      <w:r w:rsidR="003634A1">
        <w:rPr>
          <w:rFonts w:asciiTheme="majorHAnsi" w:hAnsiTheme="majorHAnsi" w:cstheme="majorHAnsi"/>
        </w:rPr>
        <w:t>ELEA</w:t>
      </w:r>
      <w:r w:rsidRPr="004B07EC">
        <w:rPr>
          <w:rFonts w:asciiTheme="majorHAnsi" w:hAnsiTheme="majorHAnsi" w:cstheme="majorHAnsi"/>
        </w:rPr>
        <w:t xml:space="preserve"> rend compte régulièrement à son chef d'établissement du déploiement </w:t>
      </w:r>
      <w:r w:rsidR="003634A1">
        <w:rPr>
          <w:rFonts w:asciiTheme="majorHAnsi" w:hAnsiTheme="majorHAnsi" w:cstheme="majorHAnsi"/>
        </w:rPr>
        <w:t>d’ELEA</w:t>
      </w:r>
      <w:r w:rsidR="004B07EC" w:rsidRPr="004B07EC">
        <w:rPr>
          <w:rFonts w:asciiTheme="majorHAnsi" w:hAnsiTheme="majorHAnsi" w:cstheme="majorHAnsi"/>
        </w:rPr>
        <w:t xml:space="preserve"> dans l’établissement</w:t>
      </w:r>
      <w:r w:rsidRPr="004B07EC">
        <w:rPr>
          <w:rFonts w:asciiTheme="majorHAnsi" w:hAnsiTheme="majorHAnsi" w:cstheme="majorHAnsi"/>
        </w:rPr>
        <w:t xml:space="preserve">. Il remet à l'issue de l'année scolaire un rapport d'activités </w:t>
      </w:r>
    </w:p>
    <w:p w14:paraId="575398C0" w14:textId="77777777" w:rsidR="00574170" w:rsidRPr="00574170" w:rsidRDefault="00574170" w:rsidP="00574170">
      <w:pPr>
        <w:spacing w:line="240" w:lineRule="auto"/>
        <w:jc w:val="both"/>
        <w:rPr>
          <w:rFonts w:asciiTheme="majorHAnsi" w:hAnsiTheme="majorHAnsi" w:cstheme="majorHAnsi"/>
        </w:rPr>
      </w:pPr>
    </w:p>
    <w:p w14:paraId="3D17D591" w14:textId="77777777" w:rsidR="0014724F" w:rsidRPr="00AE073C" w:rsidRDefault="009E2E5D">
      <w:pPr>
        <w:spacing w:line="360" w:lineRule="auto"/>
        <w:jc w:val="both"/>
        <w:rPr>
          <w:rFonts w:asciiTheme="majorHAnsi" w:hAnsiTheme="majorHAnsi" w:cstheme="majorHAnsi"/>
        </w:rPr>
      </w:pPr>
      <w:r w:rsidRPr="00AE073C">
        <w:rPr>
          <w:rFonts w:asciiTheme="majorHAnsi" w:hAnsiTheme="majorHAnsi" w:cstheme="majorHAnsi"/>
        </w:rPr>
        <w:t>A ……………………………</w:t>
      </w:r>
      <w:proofErr w:type="gramStart"/>
      <w:r w:rsidRPr="00AE073C">
        <w:rPr>
          <w:rFonts w:asciiTheme="majorHAnsi" w:hAnsiTheme="majorHAnsi" w:cstheme="majorHAnsi"/>
        </w:rPr>
        <w:t>…….</w:t>
      </w:r>
      <w:proofErr w:type="gramEnd"/>
      <w:r w:rsidRPr="00AE073C">
        <w:rPr>
          <w:rFonts w:asciiTheme="majorHAnsi" w:hAnsiTheme="majorHAnsi" w:cstheme="majorHAnsi"/>
        </w:rPr>
        <w:t xml:space="preserve">. </w:t>
      </w:r>
      <w:proofErr w:type="gramStart"/>
      <w:r w:rsidRPr="00AE073C">
        <w:rPr>
          <w:rFonts w:asciiTheme="majorHAnsi" w:hAnsiTheme="majorHAnsi" w:cstheme="majorHAnsi"/>
        </w:rPr>
        <w:t>le</w:t>
      </w:r>
      <w:proofErr w:type="gramEnd"/>
      <w:r w:rsidRPr="00AE073C">
        <w:rPr>
          <w:rFonts w:asciiTheme="majorHAnsi" w:hAnsiTheme="majorHAnsi" w:cstheme="majorHAnsi"/>
        </w:rPr>
        <w:t xml:space="preserve"> ……………..</w:t>
      </w:r>
    </w:p>
    <w:p w14:paraId="5668F105" w14:textId="77777777" w:rsidR="00AE073C" w:rsidRPr="004B07EC" w:rsidRDefault="00AE073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F32263" w14:textId="0FDF2D67" w:rsidR="0014724F" w:rsidRPr="00AE073C" w:rsidRDefault="009E2E5D">
      <w:pPr>
        <w:spacing w:line="360" w:lineRule="auto"/>
        <w:rPr>
          <w:rFonts w:asciiTheme="majorHAnsi" w:hAnsiTheme="majorHAnsi" w:cstheme="majorHAnsi"/>
        </w:rPr>
      </w:pPr>
      <w:r w:rsidRPr="00AE073C">
        <w:rPr>
          <w:rFonts w:asciiTheme="majorHAnsi" w:hAnsiTheme="majorHAnsi" w:cstheme="majorHAnsi"/>
        </w:rPr>
        <w:t xml:space="preserve"> Le Chef d'Établissement                                         </w:t>
      </w:r>
      <w:r w:rsidR="00AE073C" w:rsidRPr="00AE073C">
        <w:rPr>
          <w:rFonts w:asciiTheme="majorHAnsi" w:hAnsiTheme="majorHAnsi" w:cstheme="majorHAnsi"/>
        </w:rPr>
        <w:tab/>
      </w:r>
      <w:r w:rsidR="00AE073C" w:rsidRPr="00AE073C">
        <w:rPr>
          <w:rFonts w:asciiTheme="majorHAnsi" w:hAnsiTheme="majorHAnsi" w:cstheme="majorHAnsi"/>
        </w:rPr>
        <w:tab/>
      </w:r>
      <w:r w:rsidR="00AE073C" w:rsidRPr="00AE073C">
        <w:rPr>
          <w:rFonts w:asciiTheme="majorHAnsi" w:hAnsiTheme="majorHAnsi" w:cstheme="majorHAnsi"/>
        </w:rPr>
        <w:tab/>
      </w:r>
      <w:r w:rsidR="00AE073C" w:rsidRPr="00AE073C">
        <w:rPr>
          <w:rFonts w:asciiTheme="majorHAnsi" w:hAnsiTheme="majorHAnsi" w:cstheme="majorHAnsi"/>
        </w:rPr>
        <w:tab/>
      </w:r>
      <w:r w:rsidR="00AE073C" w:rsidRPr="00AE073C">
        <w:rPr>
          <w:rFonts w:asciiTheme="majorHAnsi" w:hAnsiTheme="majorHAnsi" w:cstheme="majorHAnsi"/>
        </w:rPr>
        <w:tab/>
      </w:r>
      <w:r w:rsidRPr="00AE073C">
        <w:rPr>
          <w:rFonts w:asciiTheme="majorHAnsi" w:hAnsiTheme="majorHAnsi" w:cstheme="majorHAnsi"/>
        </w:rPr>
        <w:t xml:space="preserve"> Le Référent </w:t>
      </w:r>
      <w:r w:rsidR="003634A1">
        <w:rPr>
          <w:rFonts w:asciiTheme="majorHAnsi" w:hAnsiTheme="majorHAnsi" w:cstheme="majorHAnsi"/>
        </w:rPr>
        <w:t>ELEA</w:t>
      </w:r>
    </w:p>
    <w:p w14:paraId="147AF414" w14:textId="77777777" w:rsidR="0014724F" w:rsidRPr="00AE073C" w:rsidRDefault="0014724F">
      <w:pPr>
        <w:spacing w:line="360" w:lineRule="auto"/>
      </w:pPr>
    </w:p>
    <w:sectPr w:rsidR="0014724F" w:rsidRPr="00AE073C" w:rsidSect="009A7A40">
      <w:pgSz w:w="11906" w:h="16838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BD58" w14:textId="77777777" w:rsidR="00644D6F" w:rsidRDefault="00644D6F" w:rsidP="009A7A40">
      <w:pPr>
        <w:spacing w:line="240" w:lineRule="auto"/>
      </w:pPr>
      <w:r>
        <w:separator/>
      </w:r>
    </w:p>
  </w:endnote>
  <w:endnote w:type="continuationSeparator" w:id="0">
    <w:p w14:paraId="3E4E26B1" w14:textId="77777777" w:rsidR="00644D6F" w:rsidRDefault="00644D6F" w:rsidP="009A7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59D8" w14:textId="77777777" w:rsidR="00644D6F" w:rsidRDefault="00644D6F" w:rsidP="009A7A40">
      <w:pPr>
        <w:spacing w:line="240" w:lineRule="auto"/>
      </w:pPr>
      <w:r>
        <w:separator/>
      </w:r>
    </w:p>
  </w:footnote>
  <w:footnote w:type="continuationSeparator" w:id="0">
    <w:p w14:paraId="27535186" w14:textId="77777777" w:rsidR="00644D6F" w:rsidRDefault="00644D6F" w:rsidP="009A7A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249"/>
    <w:multiLevelType w:val="hybridMultilevel"/>
    <w:tmpl w:val="4C9088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F4AD9"/>
    <w:multiLevelType w:val="multilevel"/>
    <w:tmpl w:val="460A69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481060"/>
    <w:multiLevelType w:val="hybridMultilevel"/>
    <w:tmpl w:val="AF02638E"/>
    <w:lvl w:ilvl="0" w:tplc="DC28759E">
      <w:start w:val="1"/>
      <w:numFmt w:val="bullet"/>
      <w:lvlText w:val="–"/>
      <w:lvlJc w:val="left"/>
      <w:pPr>
        <w:ind w:left="720" w:hanging="360"/>
      </w:pPr>
    </w:lvl>
    <w:lvl w:ilvl="1" w:tplc="B0C286DE">
      <w:numFmt w:val="decimal"/>
      <w:lvlText w:val=""/>
      <w:lvlJc w:val="left"/>
      <w:pPr>
        <w:ind w:left="0" w:firstLine="0"/>
      </w:pPr>
    </w:lvl>
    <w:lvl w:ilvl="2" w:tplc="95066B8C">
      <w:numFmt w:val="decimal"/>
      <w:lvlText w:val=""/>
      <w:lvlJc w:val="left"/>
      <w:pPr>
        <w:ind w:left="0" w:firstLine="0"/>
      </w:pPr>
    </w:lvl>
    <w:lvl w:ilvl="3" w:tplc="49BAB510">
      <w:numFmt w:val="decimal"/>
      <w:lvlText w:val=""/>
      <w:lvlJc w:val="left"/>
      <w:pPr>
        <w:ind w:left="0" w:firstLine="0"/>
      </w:pPr>
    </w:lvl>
    <w:lvl w:ilvl="4" w:tplc="D0BA29A6">
      <w:numFmt w:val="decimal"/>
      <w:lvlText w:val=""/>
      <w:lvlJc w:val="left"/>
      <w:pPr>
        <w:ind w:left="0" w:firstLine="0"/>
      </w:pPr>
    </w:lvl>
    <w:lvl w:ilvl="5" w:tplc="34203060">
      <w:numFmt w:val="decimal"/>
      <w:lvlText w:val=""/>
      <w:lvlJc w:val="left"/>
      <w:pPr>
        <w:ind w:left="0" w:firstLine="0"/>
      </w:pPr>
    </w:lvl>
    <w:lvl w:ilvl="6" w:tplc="18E6B1F0">
      <w:numFmt w:val="decimal"/>
      <w:lvlText w:val=""/>
      <w:lvlJc w:val="left"/>
      <w:pPr>
        <w:ind w:left="0" w:firstLine="0"/>
      </w:pPr>
    </w:lvl>
    <w:lvl w:ilvl="7" w:tplc="CC3E11B0">
      <w:numFmt w:val="decimal"/>
      <w:lvlText w:val=""/>
      <w:lvlJc w:val="left"/>
      <w:pPr>
        <w:ind w:left="0" w:firstLine="0"/>
      </w:pPr>
    </w:lvl>
    <w:lvl w:ilvl="8" w:tplc="FF888C1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2EF736A"/>
    <w:multiLevelType w:val="multilevel"/>
    <w:tmpl w:val="D8A0F8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3E2B95"/>
    <w:multiLevelType w:val="multilevel"/>
    <w:tmpl w:val="521EC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9061EFE"/>
    <w:multiLevelType w:val="hybridMultilevel"/>
    <w:tmpl w:val="61C43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0139E"/>
    <w:multiLevelType w:val="multilevel"/>
    <w:tmpl w:val="1674B226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1C21DE"/>
    <w:multiLevelType w:val="hybridMultilevel"/>
    <w:tmpl w:val="F326A3B2"/>
    <w:lvl w:ilvl="0" w:tplc="60F89EC2">
      <w:start w:val="1"/>
      <w:numFmt w:val="bullet"/>
      <w:lvlText w:val="–"/>
      <w:lvlJc w:val="left"/>
      <w:pPr>
        <w:ind w:left="720" w:hanging="360"/>
      </w:pPr>
    </w:lvl>
    <w:lvl w:ilvl="1" w:tplc="E93416E4">
      <w:numFmt w:val="decimal"/>
      <w:lvlText w:val=""/>
      <w:lvlJc w:val="left"/>
      <w:pPr>
        <w:ind w:left="0" w:firstLine="0"/>
      </w:pPr>
    </w:lvl>
    <w:lvl w:ilvl="2" w:tplc="A822A1D8">
      <w:numFmt w:val="decimal"/>
      <w:lvlText w:val=""/>
      <w:lvlJc w:val="left"/>
      <w:pPr>
        <w:ind w:left="0" w:firstLine="0"/>
      </w:pPr>
    </w:lvl>
    <w:lvl w:ilvl="3" w:tplc="5212D3C8">
      <w:numFmt w:val="decimal"/>
      <w:lvlText w:val=""/>
      <w:lvlJc w:val="left"/>
      <w:pPr>
        <w:ind w:left="0" w:firstLine="0"/>
      </w:pPr>
    </w:lvl>
    <w:lvl w:ilvl="4" w:tplc="397CAC0C">
      <w:numFmt w:val="decimal"/>
      <w:lvlText w:val=""/>
      <w:lvlJc w:val="left"/>
      <w:pPr>
        <w:ind w:left="0" w:firstLine="0"/>
      </w:pPr>
    </w:lvl>
    <w:lvl w:ilvl="5" w:tplc="E1CE4F64">
      <w:numFmt w:val="decimal"/>
      <w:lvlText w:val=""/>
      <w:lvlJc w:val="left"/>
      <w:pPr>
        <w:ind w:left="0" w:firstLine="0"/>
      </w:pPr>
    </w:lvl>
    <w:lvl w:ilvl="6" w:tplc="2198287A">
      <w:numFmt w:val="decimal"/>
      <w:lvlText w:val=""/>
      <w:lvlJc w:val="left"/>
      <w:pPr>
        <w:ind w:left="0" w:firstLine="0"/>
      </w:pPr>
    </w:lvl>
    <w:lvl w:ilvl="7" w:tplc="149606EC">
      <w:numFmt w:val="decimal"/>
      <w:lvlText w:val=""/>
      <w:lvlJc w:val="left"/>
      <w:pPr>
        <w:ind w:left="0" w:firstLine="0"/>
      </w:pPr>
    </w:lvl>
    <w:lvl w:ilvl="8" w:tplc="D2CA0C2C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D450DA3"/>
    <w:multiLevelType w:val="hybridMultilevel"/>
    <w:tmpl w:val="CAB413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4F"/>
    <w:rsid w:val="00001E02"/>
    <w:rsid w:val="00014C9B"/>
    <w:rsid w:val="000202E2"/>
    <w:rsid w:val="0014724F"/>
    <w:rsid w:val="00163082"/>
    <w:rsid w:val="001D4EA4"/>
    <w:rsid w:val="00262A55"/>
    <w:rsid w:val="00271242"/>
    <w:rsid w:val="002D6060"/>
    <w:rsid w:val="003634A1"/>
    <w:rsid w:val="004B07EC"/>
    <w:rsid w:val="004B3B41"/>
    <w:rsid w:val="00574170"/>
    <w:rsid w:val="005B1520"/>
    <w:rsid w:val="00644D6F"/>
    <w:rsid w:val="0087457C"/>
    <w:rsid w:val="008968DC"/>
    <w:rsid w:val="008A0874"/>
    <w:rsid w:val="009A7A40"/>
    <w:rsid w:val="009E2E5D"/>
    <w:rsid w:val="00AE073C"/>
    <w:rsid w:val="00B14F76"/>
    <w:rsid w:val="00BC5664"/>
    <w:rsid w:val="00D35F14"/>
    <w:rsid w:val="00D94503"/>
    <w:rsid w:val="00F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B2EE"/>
  <w15:docId w15:val="{3D85D32B-B27A-4AB8-A3EE-513A7925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9A7A4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A40"/>
  </w:style>
  <w:style w:type="paragraph" w:styleId="Pieddepage">
    <w:name w:val="footer"/>
    <w:basedOn w:val="Normal"/>
    <w:link w:val="PieddepageCar"/>
    <w:uiPriority w:val="99"/>
    <w:unhideWhenUsed/>
    <w:rsid w:val="009A7A4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A40"/>
  </w:style>
  <w:style w:type="paragraph" w:styleId="Paragraphedeliste">
    <w:name w:val="List Paragraph"/>
    <w:basedOn w:val="Normal"/>
    <w:qFormat/>
    <w:rsid w:val="00AE0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gjarry</dc:creator>
  <cp:lastModifiedBy>Guillaume Allemann</cp:lastModifiedBy>
  <cp:revision>2</cp:revision>
  <cp:lastPrinted>2021-11-09T11:34:00Z</cp:lastPrinted>
  <dcterms:created xsi:type="dcterms:W3CDTF">2026-05-12T15:54:00Z</dcterms:created>
  <dcterms:modified xsi:type="dcterms:W3CDTF">2026-05-12T15:54:00Z</dcterms:modified>
</cp:coreProperties>
</file>